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EEC6" w14:textId="0AFF7C47" w:rsidR="009006EB" w:rsidRDefault="006A501F" w:rsidP="00FA07E4">
      <w:pPr>
        <w:jc w:val="center"/>
      </w:pPr>
      <w:r w:rsidRPr="004E6527">
        <w:rPr>
          <w:rFonts w:hint="eastAsia"/>
          <w:kern w:val="0"/>
        </w:rPr>
        <w:t>一般事業主行動計画</w:t>
      </w:r>
    </w:p>
    <w:p w14:paraId="3245CB0F" w14:textId="49257CB2" w:rsidR="004E6527" w:rsidRDefault="006A501F" w:rsidP="004E6527">
      <w:pPr>
        <w:ind w:firstLineChars="50" w:firstLine="110"/>
      </w:pPr>
      <w:r>
        <w:rPr>
          <w:rFonts w:hint="eastAsia"/>
        </w:rPr>
        <w:t>職員が働きながらも出産、子育てを安心してできる環境を整えることにより、</w:t>
      </w:r>
      <w:r w:rsidR="0085656C">
        <w:rPr>
          <w:rFonts w:hint="eastAsia"/>
        </w:rPr>
        <w:t>その能力を十分</w:t>
      </w:r>
      <w:r w:rsidR="00306BD8">
        <w:rPr>
          <w:rFonts w:hint="eastAsia"/>
        </w:rPr>
        <w:t>に</w:t>
      </w:r>
      <w:r w:rsidR="0085656C">
        <w:rPr>
          <w:rFonts w:hint="eastAsia"/>
        </w:rPr>
        <w:t>発揮できるようにする。　これにより、出生率</w:t>
      </w:r>
      <w:r w:rsidR="002A7BE8">
        <w:rPr>
          <w:rFonts w:hint="eastAsia"/>
        </w:rPr>
        <w:t>を増やし、</w:t>
      </w:r>
      <w:r>
        <w:rPr>
          <w:rFonts w:hint="eastAsia"/>
        </w:rPr>
        <w:t>我が国における少子化</w:t>
      </w:r>
      <w:r w:rsidR="00C03F8C">
        <w:rPr>
          <w:rFonts w:hint="eastAsia"/>
        </w:rPr>
        <w:t>対策の一助としたい</w:t>
      </w:r>
      <w:r w:rsidR="0085656C">
        <w:rPr>
          <w:rFonts w:hint="eastAsia"/>
        </w:rPr>
        <w:t>。　そこで、</w:t>
      </w:r>
      <w:r>
        <w:rPr>
          <w:rFonts w:hint="eastAsia"/>
        </w:rPr>
        <w:t>今回、行動計画を</w:t>
      </w:r>
      <w:r w:rsidR="00D810B6">
        <w:rPr>
          <w:rFonts w:hint="eastAsia"/>
        </w:rPr>
        <w:t>策定する</w:t>
      </w:r>
      <w:r>
        <w:rPr>
          <w:rFonts w:hint="eastAsia"/>
        </w:rPr>
        <w:t>。</w:t>
      </w:r>
    </w:p>
    <w:p w14:paraId="3B6F4D18" w14:textId="77777777" w:rsidR="007C6F4C" w:rsidRDefault="007C6F4C" w:rsidP="0085656C">
      <w:pPr>
        <w:tabs>
          <w:tab w:val="left" w:pos="284"/>
        </w:tabs>
      </w:pPr>
    </w:p>
    <w:p w14:paraId="4EA06A51" w14:textId="0EE185B7" w:rsidR="004E6527" w:rsidRDefault="0088162F" w:rsidP="0088162F">
      <w:pPr>
        <w:tabs>
          <w:tab w:val="left" w:pos="5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1BD93" wp14:editId="36DDFA3A">
                <wp:simplePos x="0" y="0"/>
                <wp:positionH relativeFrom="column">
                  <wp:posOffset>194807</wp:posOffset>
                </wp:positionH>
                <wp:positionV relativeFrom="paragraph">
                  <wp:posOffset>342513</wp:posOffset>
                </wp:positionV>
                <wp:extent cx="4913906" cy="1009816"/>
                <wp:effectExtent l="0" t="0" r="13970" b="19050"/>
                <wp:wrapNone/>
                <wp:docPr id="140395339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906" cy="10098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E40A04" id="正方形/長方形 2" o:spid="_x0000_s1026" style="position:absolute;margin-left:15.35pt;margin-top:26.95pt;width:386.9pt;height:7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" filled="f" strokecolor="black [3213]" strokeweight="1pt"/>
            </w:pict>
          </mc:Fallback>
        </mc:AlternateContent>
      </w:r>
      <w:r w:rsidR="006A501F">
        <w:t>1.</w:t>
      </w:r>
      <w:r>
        <w:tab/>
      </w:r>
      <w:r w:rsidR="006A501F">
        <w:rPr>
          <w:rFonts w:hint="eastAsia"/>
        </w:rPr>
        <w:t xml:space="preserve">計画期間　</w:t>
      </w:r>
      <w:r w:rsidR="007407A0">
        <w:tab/>
      </w:r>
      <w:r w:rsidR="006A501F">
        <w:rPr>
          <w:rFonts w:hint="eastAsia"/>
        </w:rPr>
        <w:t>令和７年</w:t>
      </w:r>
      <w:r w:rsidR="0001287F">
        <w:t>11</w:t>
      </w:r>
      <w:r w:rsidR="006A501F">
        <w:rPr>
          <w:rFonts w:hint="eastAsia"/>
        </w:rPr>
        <w:t>月</w:t>
      </w:r>
      <w:r w:rsidR="0001287F">
        <w:t>10</w:t>
      </w:r>
      <w:r w:rsidR="006A501F">
        <w:rPr>
          <w:rFonts w:hint="eastAsia"/>
        </w:rPr>
        <w:t>日から令和10年</w:t>
      </w:r>
      <w:r w:rsidR="0001287F">
        <w:t>11</w:t>
      </w:r>
      <w:r w:rsidR="006A501F">
        <w:rPr>
          <w:rFonts w:hint="eastAsia"/>
        </w:rPr>
        <w:t>月</w:t>
      </w:r>
      <w:r w:rsidR="0001287F">
        <w:t>10</w:t>
      </w:r>
      <w:r w:rsidR="006A501F">
        <w:rPr>
          <w:rFonts w:hint="eastAsia"/>
        </w:rPr>
        <w:t>日</w:t>
      </w:r>
    </w:p>
    <w:p w14:paraId="1571F8E6" w14:textId="2221A843" w:rsidR="004E6527" w:rsidRDefault="006A501F" w:rsidP="0088162F">
      <w:pPr>
        <w:tabs>
          <w:tab w:val="left" w:pos="567"/>
        </w:tabs>
      </w:pPr>
      <w:r>
        <w:t>2.</w:t>
      </w:r>
      <w:r w:rsidR="0085656C">
        <w:tab/>
      </w:r>
      <w:r w:rsidR="002A7BE8">
        <w:rPr>
          <w:rFonts w:hint="eastAsia"/>
        </w:rPr>
        <w:t>目標</w:t>
      </w:r>
      <w:r w:rsidR="00642787">
        <w:t>1</w:t>
      </w:r>
    </w:p>
    <w:p w14:paraId="3BCDC046" w14:textId="5D5048E6" w:rsidR="007C6F4C" w:rsidRDefault="0085656C" w:rsidP="0088162F">
      <w:pPr>
        <w:tabs>
          <w:tab w:val="left" w:pos="567"/>
        </w:tabs>
        <w:ind w:left="220" w:hangingChars="100" w:hanging="220"/>
      </w:pPr>
      <w:r>
        <w:tab/>
      </w:r>
      <w:r w:rsidR="007C6F4C">
        <w:t xml:space="preserve">  </w:t>
      </w:r>
      <w:r w:rsidR="007C6F4C">
        <w:tab/>
      </w:r>
      <w:r w:rsidR="007876D3">
        <w:rPr>
          <w:rFonts w:hint="eastAsia"/>
        </w:rPr>
        <w:t>産前産後休業、育児休業</w:t>
      </w:r>
      <w:r w:rsidR="00D810B6">
        <w:rPr>
          <w:rFonts w:hint="eastAsia"/>
        </w:rPr>
        <w:t>、またはそれに付随する育児休業給付、育休中の</w:t>
      </w:r>
    </w:p>
    <w:p w14:paraId="59C4CB7D" w14:textId="5A61457D" w:rsidR="004E6527" w:rsidRDefault="007C6F4C" w:rsidP="0088162F">
      <w:pPr>
        <w:tabs>
          <w:tab w:val="left" w:pos="567"/>
        </w:tabs>
        <w:ind w:leftChars="100" w:left="220" w:firstLineChars="50" w:firstLine="110"/>
      </w:pPr>
      <w:r>
        <w:tab/>
      </w:r>
      <w:r w:rsidR="00D810B6">
        <w:rPr>
          <w:rFonts w:hint="eastAsia"/>
        </w:rPr>
        <w:t>社会保険料免除などの制度があることを教示する。</w:t>
      </w:r>
    </w:p>
    <w:p w14:paraId="58C02FA5" w14:textId="4358D751" w:rsidR="002A7BE8" w:rsidRDefault="0088162F" w:rsidP="0088162F">
      <w:pPr>
        <w:tabs>
          <w:tab w:val="left" w:pos="567"/>
        </w:tabs>
        <w:ind w:firstLineChars="150" w:firstLine="330"/>
      </w:pPr>
      <w:r>
        <w:tab/>
      </w:r>
      <w:r w:rsidR="002A7BE8">
        <w:rPr>
          <w:rFonts w:hint="eastAsia"/>
        </w:rPr>
        <w:t>対策</w:t>
      </w:r>
    </w:p>
    <w:p w14:paraId="1158EC71" w14:textId="41841B93" w:rsidR="002A7BE8" w:rsidRDefault="002A7BE8" w:rsidP="0088162F">
      <w:pPr>
        <w:tabs>
          <w:tab w:val="left" w:pos="567"/>
        </w:tabs>
      </w:pPr>
      <w:r>
        <w:rPr>
          <w:rFonts w:hint="eastAsia"/>
        </w:rPr>
        <w:t xml:space="preserve">　</w:t>
      </w:r>
      <w:r w:rsidR="007C6F4C">
        <w:t xml:space="preserve"> </w:t>
      </w:r>
      <w:r w:rsidR="007C6F4C">
        <w:rPr>
          <w:rFonts w:hint="eastAsia"/>
        </w:rPr>
        <w:t xml:space="preserve">　</w:t>
      </w:r>
      <w:r w:rsidR="007C6F4C">
        <w:tab/>
      </w:r>
      <w:r w:rsidR="0001287F">
        <w:rPr>
          <w:rFonts w:hint="eastAsia"/>
        </w:rPr>
        <w:t xml:space="preserve">令和7年11月　</w:t>
      </w:r>
      <w:r w:rsidR="00FA07E4">
        <w:rPr>
          <w:rFonts w:hint="eastAsia"/>
        </w:rPr>
        <w:t>就業規則</w:t>
      </w:r>
      <w:r w:rsidR="007C6F4C">
        <w:rPr>
          <w:rFonts w:hint="eastAsia"/>
        </w:rPr>
        <w:t>に</w:t>
      </w:r>
      <w:r w:rsidR="00FA07E4">
        <w:rPr>
          <w:rFonts w:hint="eastAsia"/>
        </w:rPr>
        <w:t>規定</w:t>
      </w:r>
      <w:r w:rsidR="0001287F">
        <w:rPr>
          <w:rFonts w:hint="eastAsia"/>
        </w:rPr>
        <w:t>し</w:t>
      </w:r>
      <w:r w:rsidR="00FA07E4">
        <w:rPr>
          <w:rFonts w:hint="eastAsia"/>
        </w:rPr>
        <w:t>、周知を行う。</w:t>
      </w:r>
    </w:p>
    <w:p w14:paraId="18810938" w14:textId="0422B3FE" w:rsidR="00D810B6" w:rsidRDefault="00FA07E4" w:rsidP="0088162F">
      <w:pPr>
        <w:tabs>
          <w:tab w:val="left" w:pos="567"/>
        </w:tabs>
      </w:pPr>
      <w:r>
        <w:rPr>
          <w:rFonts w:hint="eastAsia"/>
        </w:rPr>
        <w:t xml:space="preserve">　</w:t>
      </w:r>
      <w:r w:rsidR="007C6F4C">
        <w:rPr>
          <w:rFonts w:hint="eastAsia"/>
        </w:rPr>
        <w:t xml:space="preserve">　</w:t>
      </w:r>
      <w:r w:rsidR="007C6F4C">
        <w:tab/>
      </w:r>
      <w:r w:rsidR="0001287F">
        <w:rPr>
          <w:rFonts w:hint="eastAsia"/>
        </w:rPr>
        <w:t xml:space="preserve">令和7年11月　</w:t>
      </w:r>
      <w:r w:rsidR="00D810B6">
        <w:rPr>
          <w:rFonts w:hint="eastAsia"/>
        </w:rPr>
        <w:t>諸制度の情報収集</w:t>
      </w:r>
    </w:p>
    <w:p w14:paraId="4E8D0E4A" w14:textId="425FC5BB" w:rsidR="00D810B6" w:rsidRDefault="00D810B6" w:rsidP="0088162F">
      <w:pPr>
        <w:tabs>
          <w:tab w:val="left" w:pos="567"/>
        </w:tabs>
      </w:pPr>
      <w:r>
        <w:rPr>
          <w:rFonts w:hint="eastAsia"/>
        </w:rPr>
        <w:t xml:space="preserve">　</w:t>
      </w:r>
      <w:r w:rsidR="007C6F4C">
        <w:tab/>
      </w:r>
      <w:r w:rsidR="0001287F">
        <w:rPr>
          <w:rFonts w:hint="eastAsia"/>
        </w:rPr>
        <w:t>令和7年11月</w:t>
      </w:r>
      <w:r w:rsidR="0001287F">
        <w:rPr>
          <w:rFonts w:hint="eastAsia"/>
        </w:rPr>
        <w:t xml:space="preserve">　</w:t>
      </w:r>
      <w:r>
        <w:rPr>
          <w:rFonts w:hint="eastAsia"/>
        </w:rPr>
        <w:t>職員へのプレゼンテーション</w:t>
      </w:r>
    </w:p>
    <w:p w14:paraId="6ABEA318" w14:textId="6FF4E22A" w:rsidR="00161401" w:rsidRDefault="0088162F" w:rsidP="0088162F">
      <w:pPr>
        <w:tabs>
          <w:tab w:val="left" w:pos="5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15EF1C" wp14:editId="5C1C33C4">
                <wp:simplePos x="0" y="0"/>
                <wp:positionH relativeFrom="column">
                  <wp:posOffset>234563</wp:posOffset>
                </wp:positionH>
                <wp:positionV relativeFrom="paragraph">
                  <wp:posOffset>315236</wp:posOffset>
                </wp:positionV>
                <wp:extent cx="4913906" cy="715617"/>
                <wp:effectExtent l="0" t="0" r="13970" b="8890"/>
                <wp:wrapNone/>
                <wp:docPr id="129402687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906" cy="7156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8E441" id="正方形/長方形 2" o:spid="_x0000_s1026" style="position:absolute;margin-left:18.45pt;margin-top:24.8pt;width:386.9pt;height:56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" filled="f" strokecolor="black [3213]" strokeweight="1pt"/>
            </w:pict>
          </mc:Fallback>
        </mc:AlternateContent>
      </w:r>
      <w:r w:rsidR="00D810B6">
        <w:rPr>
          <w:rFonts w:hint="eastAsia"/>
        </w:rPr>
        <w:t xml:space="preserve">　</w:t>
      </w:r>
    </w:p>
    <w:p w14:paraId="03F410E7" w14:textId="72242F72" w:rsidR="00D810B6" w:rsidRDefault="0088162F" w:rsidP="0088162F">
      <w:pPr>
        <w:tabs>
          <w:tab w:val="left" w:pos="567"/>
        </w:tabs>
        <w:ind w:firstLineChars="150" w:firstLine="330"/>
      </w:pPr>
      <w:r>
        <w:tab/>
      </w:r>
      <w:r w:rsidR="00D810B6">
        <w:rPr>
          <w:rFonts w:hint="eastAsia"/>
        </w:rPr>
        <w:t>目標2</w:t>
      </w:r>
    </w:p>
    <w:p w14:paraId="79118F5F" w14:textId="3629C9E4" w:rsidR="00D810B6" w:rsidRDefault="00D810B6" w:rsidP="0088162F">
      <w:pPr>
        <w:tabs>
          <w:tab w:val="left" w:pos="567"/>
        </w:tabs>
      </w:pPr>
      <w:r>
        <w:rPr>
          <w:rFonts w:hint="eastAsia"/>
        </w:rPr>
        <w:t xml:space="preserve">　</w:t>
      </w:r>
      <w:r w:rsidR="007C6F4C">
        <w:tab/>
      </w:r>
      <w:r w:rsidR="007C6F4C">
        <w:tab/>
      </w:r>
      <w:r>
        <w:rPr>
          <w:rFonts w:hint="eastAsia"/>
        </w:rPr>
        <w:t>育休後の円滑な職場復帰</w:t>
      </w:r>
    </w:p>
    <w:p w14:paraId="095D9B5C" w14:textId="70A517E6" w:rsidR="00D810B6" w:rsidRDefault="0088162F" w:rsidP="0088162F">
      <w:pPr>
        <w:tabs>
          <w:tab w:val="left" w:pos="567"/>
        </w:tabs>
        <w:ind w:firstLine="220"/>
      </w:pPr>
      <w:r>
        <w:tab/>
      </w:r>
      <w:r w:rsidR="00D810B6">
        <w:rPr>
          <w:rFonts w:hint="eastAsia"/>
        </w:rPr>
        <w:t>対策</w:t>
      </w:r>
    </w:p>
    <w:p w14:paraId="3FE7C891" w14:textId="686DBE49" w:rsidR="00D810B6" w:rsidRDefault="007C6F4C" w:rsidP="0088162F">
      <w:pPr>
        <w:tabs>
          <w:tab w:val="left" w:pos="567"/>
        </w:tabs>
        <w:ind w:firstLineChars="100" w:firstLine="220"/>
      </w:pPr>
      <w:r>
        <w:tab/>
      </w:r>
      <w:r w:rsidR="0001287F">
        <w:rPr>
          <w:rFonts w:hint="eastAsia"/>
        </w:rPr>
        <w:t>令和7年11月</w:t>
      </w:r>
      <w:r w:rsidR="0001287F">
        <w:rPr>
          <w:rFonts w:hint="eastAsia"/>
        </w:rPr>
        <w:t xml:space="preserve">　</w:t>
      </w:r>
      <w:r w:rsidR="00D810B6">
        <w:rPr>
          <w:rFonts w:hint="eastAsia"/>
        </w:rPr>
        <w:t>育休中に密な連絡をとる。</w:t>
      </w:r>
    </w:p>
    <w:p w14:paraId="73D155EE" w14:textId="5529D959" w:rsidR="00613FC5" w:rsidRDefault="00613FC5" w:rsidP="0088162F">
      <w:pPr>
        <w:tabs>
          <w:tab w:val="left" w:pos="567"/>
        </w:tabs>
        <w:ind w:firstLineChars="100" w:firstLine="220"/>
      </w:pPr>
      <w:r>
        <w:rPr>
          <w:rFonts w:hint="eastAsia"/>
        </w:rPr>
        <w:t xml:space="preserve">　</w:t>
      </w:r>
      <w:r>
        <w:tab/>
      </w:r>
      <w:r w:rsidR="0001287F">
        <w:rPr>
          <w:rFonts w:hint="eastAsia"/>
        </w:rPr>
        <w:t>令和7年11月</w:t>
      </w:r>
      <w:r w:rsidR="0001287F">
        <w:rPr>
          <w:rFonts w:hint="eastAsia"/>
        </w:rPr>
        <w:t xml:space="preserve">　</w:t>
      </w:r>
      <w:r>
        <w:rPr>
          <w:rFonts w:hint="eastAsia"/>
        </w:rPr>
        <w:t>育休以外の職員と協議し、受け入れ体制を整える。</w:t>
      </w:r>
    </w:p>
    <w:p w14:paraId="7F109416" w14:textId="5554A9A7" w:rsidR="0088162F" w:rsidRDefault="0088162F" w:rsidP="0088162F">
      <w:pPr>
        <w:tabs>
          <w:tab w:val="left" w:pos="567"/>
        </w:tabs>
        <w:ind w:firstLineChars="100" w:firstLine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2B4A1" wp14:editId="5591A07D">
                <wp:simplePos x="0" y="0"/>
                <wp:positionH relativeFrom="column">
                  <wp:posOffset>230587</wp:posOffset>
                </wp:positionH>
                <wp:positionV relativeFrom="paragraph">
                  <wp:posOffset>294198</wp:posOffset>
                </wp:positionV>
                <wp:extent cx="4913906" cy="1009816"/>
                <wp:effectExtent l="0" t="0" r="13970" b="19050"/>
                <wp:wrapNone/>
                <wp:docPr id="42905932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906" cy="10098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4E1AD2" id="正方形/長方形 2" o:spid="_x0000_s1026" style="position:absolute;margin-left:18.15pt;margin-top:23.15pt;width:386.9pt;height:7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" filled="f" strokecolor="black [3213]" strokeweight="1pt"/>
            </w:pict>
          </mc:Fallback>
        </mc:AlternateContent>
      </w:r>
      <w:r>
        <w:tab/>
      </w:r>
    </w:p>
    <w:p w14:paraId="312AE31E" w14:textId="48111C86" w:rsidR="00613FC5" w:rsidRDefault="0088162F" w:rsidP="0088162F">
      <w:pPr>
        <w:tabs>
          <w:tab w:val="left" w:pos="567"/>
        </w:tabs>
        <w:ind w:firstLineChars="100" w:firstLine="220"/>
      </w:pPr>
      <w:r>
        <w:tab/>
      </w:r>
      <w:r w:rsidR="00613FC5">
        <w:rPr>
          <w:rFonts w:hint="eastAsia"/>
        </w:rPr>
        <w:t>目標</w:t>
      </w:r>
      <w:r w:rsidR="00613FC5">
        <w:t>3</w:t>
      </w:r>
    </w:p>
    <w:p w14:paraId="3BE6FA2C" w14:textId="03B7ADB6" w:rsidR="00613FC5" w:rsidRDefault="0088162F" w:rsidP="0088162F">
      <w:pPr>
        <w:tabs>
          <w:tab w:val="left" w:pos="530"/>
          <w:tab w:val="left" w:pos="567"/>
        </w:tabs>
        <w:ind w:firstLineChars="100" w:firstLine="220"/>
      </w:pPr>
      <w:r>
        <w:tab/>
      </w:r>
      <w:r w:rsidR="00613FC5">
        <w:rPr>
          <w:rFonts w:hint="eastAsia"/>
        </w:rPr>
        <w:t>看護休暇を取りやすい環境を整える。</w:t>
      </w:r>
    </w:p>
    <w:p w14:paraId="5E1C2E00" w14:textId="7A1D8D5D" w:rsidR="00613FC5" w:rsidRDefault="00613FC5" w:rsidP="0088162F">
      <w:pPr>
        <w:tabs>
          <w:tab w:val="left" w:pos="567"/>
        </w:tabs>
        <w:ind w:firstLineChars="100" w:firstLine="220"/>
      </w:pPr>
      <w:r>
        <w:rPr>
          <w:rFonts w:hint="eastAsia"/>
        </w:rPr>
        <w:t xml:space="preserve">　</w:t>
      </w:r>
    </w:p>
    <w:p w14:paraId="5791915D" w14:textId="2BFD4F06" w:rsidR="00613FC5" w:rsidRDefault="0088162F" w:rsidP="0088162F">
      <w:pPr>
        <w:tabs>
          <w:tab w:val="left" w:pos="567"/>
        </w:tabs>
        <w:ind w:firstLineChars="100" w:firstLine="220"/>
      </w:pPr>
      <w:r>
        <w:tab/>
      </w:r>
      <w:r w:rsidR="00613FC5">
        <w:rPr>
          <w:rFonts w:hint="eastAsia"/>
        </w:rPr>
        <w:t>対策</w:t>
      </w:r>
    </w:p>
    <w:p w14:paraId="17891BCB" w14:textId="65A790E0" w:rsidR="00613FC5" w:rsidRPr="00613FC5" w:rsidRDefault="00613FC5" w:rsidP="0088162F">
      <w:pPr>
        <w:tabs>
          <w:tab w:val="left" w:pos="567"/>
        </w:tabs>
        <w:ind w:firstLineChars="100" w:firstLine="220"/>
      </w:pPr>
      <w:r>
        <w:rPr>
          <w:rFonts w:hint="eastAsia"/>
        </w:rPr>
        <w:t xml:space="preserve">　</w:t>
      </w:r>
      <w:r w:rsidR="0088162F">
        <w:rPr>
          <w:rFonts w:hint="eastAsia"/>
        </w:rPr>
        <w:t xml:space="preserve">　</w:t>
      </w:r>
      <w:r w:rsidR="0001287F">
        <w:rPr>
          <w:rFonts w:hint="eastAsia"/>
        </w:rPr>
        <w:t>令和7年11月</w:t>
      </w:r>
      <w:r w:rsidR="0001287F">
        <w:rPr>
          <w:rFonts w:hint="eastAsia"/>
        </w:rPr>
        <w:t xml:space="preserve">　</w:t>
      </w:r>
      <w:r>
        <w:rPr>
          <w:rFonts w:hint="eastAsia"/>
        </w:rPr>
        <w:t>看護休暇について、全職員へ周知し、協力体制を作る</w:t>
      </w:r>
      <w:r w:rsidR="0088162F">
        <w:rPr>
          <w:rFonts w:hint="eastAsia"/>
        </w:rPr>
        <w:t>。</w:t>
      </w:r>
    </w:p>
    <w:p w14:paraId="1CC2F553" w14:textId="77777777" w:rsidR="00D810B6" w:rsidRPr="006A501F" w:rsidRDefault="00D810B6" w:rsidP="00D810B6"/>
    <w:p w14:paraId="4CE86C75" w14:textId="5A00EC7D" w:rsidR="00FA07E4" w:rsidRPr="006A501F" w:rsidRDefault="00FA07E4"/>
    <w:sectPr w:rsidR="00FA07E4" w:rsidRPr="006A501F" w:rsidSect="008816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1F"/>
    <w:rsid w:val="0001287F"/>
    <w:rsid w:val="0012095A"/>
    <w:rsid w:val="00161401"/>
    <w:rsid w:val="00181371"/>
    <w:rsid w:val="00187DEB"/>
    <w:rsid w:val="001B3F97"/>
    <w:rsid w:val="0029135A"/>
    <w:rsid w:val="002A7BE8"/>
    <w:rsid w:val="00306BD8"/>
    <w:rsid w:val="004E6527"/>
    <w:rsid w:val="004F0FB8"/>
    <w:rsid w:val="005A044B"/>
    <w:rsid w:val="00613FC5"/>
    <w:rsid w:val="00642787"/>
    <w:rsid w:val="006A501F"/>
    <w:rsid w:val="007407A0"/>
    <w:rsid w:val="007876D3"/>
    <w:rsid w:val="007C6F4C"/>
    <w:rsid w:val="0085656C"/>
    <w:rsid w:val="0088162F"/>
    <w:rsid w:val="009006EB"/>
    <w:rsid w:val="00C03F8C"/>
    <w:rsid w:val="00D810B6"/>
    <w:rsid w:val="00F64F15"/>
    <w:rsid w:val="00F74CDF"/>
    <w:rsid w:val="00FA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858CE"/>
  <w15:chartTrackingRefBased/>
  <w15:docId w15:val="{744C5E49-1960-6B47-9604-5026C852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0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0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0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0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0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0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0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50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50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50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50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50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50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50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50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50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5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5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5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5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0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50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5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50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50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E16EBB-2E4B-6744-8A1F-A9CF3ED3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</dc:creator>
  <cp:keywords/>
  <dc:description/>
  <cp:lastModifiedBy>S N</cp:lastModifiedBy>
  <cp:revision>9</cp:revision>
  <cp:lastPrinted>2025-10-23T13:23:00Z</cp:lastPrinted>
  <dcterms:created xsi:type="dcterms:W3CDTF">2025-10-16T05:28:00Z</dcterms:created>
  <dcterms:modified xsi:type="dcterms:W3CDTF">2025-11-04T14:15:00Z</dcterms:modified>
</cp:coreProperties>
</file>